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3D" w:rsidRDefault="00FC013D" w:rsidP="00FC01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39B9A58" wp14:editId="537CD824">
            <wp:extent cx="495300" cy="61912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13D" w:rsidRDefault="00FC013D" w:rsidP="00FC01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FC013D" w:rsidRDefault="00FC013D" w:rsidP="00FC01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013D" w:rsidRDefault="00FC013D" w:rsidP="00FC013D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5965"/>
      </w:tblGrid>
      <w:tr w:rsidR="00FC013D" w:rsidTr="00FC013D">
        <w:tc>
          <w:tcPr>
            <w:tcW w:w="3107" w:type="dxa"/>
            <w:hideMark/>
          </w:tcPr>
          <w:p w:rsidR="00FC013D" w:rsidRDefault="00FC01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22.08. 2018 </w:t>
            </w:r>
          </w:p>
        </w:tc>
        <w:tc>
          <w:tcPr>
            <w:tcW w:w="5965" w:type="dxa"/>
            <w:hideMark/>
          </w:tcPr>
          <w:p w:rsidR="00FC013D" w:rsidRDefault="00FC013D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107/667</w:t>
            </w:r>
          </w:p>
        </w:tc>
      </w:tr>
    </w:tbl>
    <w:p w:rsidR="00FC013D" w:rsidRDefault="00FC013D" w:rsidP="00FC013D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 Михайловка</w:t>
      </w:r>
    </w:p>
    <w:p w:rsidR="00FC013D" w:rsidRDefault="00FC013D" w:rsidP="00FC013D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FC013D" w:rsidRDefault="00FC013D" w:rsidP="00FC01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О назначении члена участковой избирательной </w:t>
      </w:r>
    </w:p>
    <w:p w:rsidR="00FC013D" w:rsidRDefault="00FC013D" w:rsidP="00FC01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комиссии избирательного участка № 1709</w:t>
      </w:r>
    </w:p>
    <w:p w:rsidR="00FC013D" w:rsidRDefault="00FC013D" w:rsidP="00FC01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с правом решающего голоса </w:t>
      </w:r>
      <w:r w:rsidR="008C06D4"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вместо</w:t>
      </w:r>
      <w:proofErr w:type="gramEnd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 выбывшего</w:t>
      </w:r>
    </w:p>
    <w:p w:rsidR="00FC013D" w:rsidRDefault="00FC013D" w:rsidP="00FC013D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z w:val="21"/>
          <w:szCs w:val="21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досрочным прекращением полномочий члена участковой избирательной комиссии избирательного участка N 1709 с правом решающего голоса Лазаревой Н.А. (решение территориальной избирательной комиссии Михайловского района от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 w:rsidRPr="008C06D4">
        <w:rPr>
          <w:rFonts w:ascii="Times New Roman" w:eastAsia="Times New Roman" w:hAnsi="Times New Roman"/>
          <w:sz w:val="24"/>
          <w:szCs w:val="20"/>
          <w:lang w:eastAsia="ru-RU"/>
        </w:rPr>
        <w:t>22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</w:t>
      </w:r>
      <w:r w:rsidR="008C06D4">
        <w:rPr>
          <w:rFonts w:ascii="Times New Roman" w:eastAsia="Times New Roman" w:hAnsi="Times New Roman"/>
          <w:sz w:val="28"/>
          <w:szCs w:val="28"/>
          <w:lang w:eastAsia="ru-RU"/>
        </w:rPr>
        <w:t xml:space="preserve">08.2018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107/661  «О прекращении полномочий члена участковой комиссии с правом решающего голоса  избирательного участка № 1709 Лазаревой Н.А. до истечения срока полномочий»</w:t>
      </w:r>
      <w:r w:rsidR="008C06D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статьями 22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27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29 Федерального</w:t>
        </w:r>
        <w:proofErr w:type="gramEnd"/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proofErr w:type="gramStart"/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закона "Об основных гарантиях избирательных прав и права на участие в референдуме граждан Российской Федерации"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Порядком формирования резерва составов участковых комиссий и назначения нового члена участковой комиссии из резерва составов участковых комиссий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утвержденным </w:t>
      </w:r>
      <w:hyperlink r:id="rId10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постановлением Центральной избирательной комиссии Российской Федерации от 5 декабря 2012 года N 152/1137-6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участковых избирательных комиссий,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Центральной избирательной комиссии Российской Федерации от 17 февраля 2010 года N 192/1337-5, статьей 27 Избирательного кодекса Приморского края территориальная избирательная комиссия Михайловского района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РЕШИЛА:</w:t>
      </w:r>
    </w:p>
    <w:p w:rsidR="00FC013D" w:rsidRDefault="00FC013D" w:rsidP="00FC013D">
      <w:pPr>
        <w:shd w:val="clear" w:color="auto" w:fill="FFFFFF"/>
        <w:spacing w:after="0" w:line="360" w:lineRule="auto"/>
        <w:jc w:val="both"/>
        <w:textAlignment w:val="baseline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1.</w:t>
      </w:r>
      <w:r w:rsidR="008C06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членом участковой комиссии избирательного участка N 1709 с правом решающего голоса 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>Карпенко Яну Александровну, 02.02.1991</w:t>
      </w:r>
    </w:p>
    <w:p w:rsidR="00FC013D" w:rsidRDefault="00FC013D" w:rsidP="00FC013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года рождения; образование высшее профессиональное; кандидатура </w:t>
      </w:r>
      <w:r w:rsidR="008C06D4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предложена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собранием избирателей  по месту работы – краевое государственное общеобразовательное бюджетное учреждение «Первомайская специальная (коррекционная) общеобразовательная школа-интернат».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FC013D" w:rsidRDefault="008C06D4" w:rsidP="00FC013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C013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C013D">
        <w:rPr>
          <w:rFonts w:ascii="Times New Roman" w:eastAsia="Times New Roman" w:hAnsi="Times New Roman"/>
          <w:sz w:val="28"/>
          <w:szCs w:val="28"/>
          <w:lang w:eastAsia="ru-RU"/>
        </w:rPr>
        <w:t>Направить копию   настоящего решения в участковую избирательную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миссию избирательного участка № </w:t>
      </w:r>
      <w:r w:rsidR="00FC013D">
        <w:rPr>
          <w:rFonts w:ascii="Times New Roman" w:eastAsia="Times New Roman" w:hAnsi="Times New Roman"/>
          <w:sz w:val="28"/>
          <w:szCs w:val="28"/>
          <w:lang w:eastAsia="ru-RU"/>
        </w:rPr>
        <w:t>1709.</w:t>
      </w:r>
      <w:r w:rsidR="00FC013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3. </w:t>
      </w:r>
      <w:proofErr w:type="gramStart"/>
      <w:r w:rsidR="00FC013D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FC013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</w:t>
      </w:r>
    </w:p>
    <w:p w:rsidR="00FC013D" w:rsidRDefault="00FC013D" w:rsidP="00FC013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Председатель комиссии                                                         Н.С. Горбачева</w:t>
      </w:r>
    </w:p>
    <w:p w:rsidR="00FC013D" w:rsidRDefault="00FC013D" w:rsidP="00FC013D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                                                             В.В. Лукашенко</w:t>
      </w:r>
    </w:p>
    <w:tbl>
      <w:tblPr>
        <w:tblW w:w="4789" w:type="dxa"/>
        <w:tblInd w:w="50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2836"/>
      </w:tblGrid>
      <w:tr w:rsidR="00FC013D" w:rsidTr="00FC013D">
        <w:trPr>
          <w:trHeight w:val="280"/>
        </w:trPr>
        <w:tc>
          <w:tcPr>
            <w:tcW w:w="1953" w:type="dxa"/>
            <w:hideMark/>
          </w:tcPr>
          <w:p w:rsidR="00FC013D" w:rsidRDefault="00FC013D"/>
        </w:tc>
        <w:tc>
          <w:tcPr>
            <w:tcW w:w="2836" w:type="dxa"/>
            <w:hideMark/>
          </w:tcPr>
          <w:p w:rsidR="00FC013D" w:rsidRDefault="00FC013D"/>
        </w:tc>
      </w:tr>
    </w:tbl>
    <w:p w:rsidR="00FC013D" w:rsidRDefault="00FC013D" w:rsidP="00FC013D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</w:t>
      </w:r>
    </w:p>
    <w:p w:rsidR="00FC013D" w:rsidRDefault="00FC013D" w:rsidP="00FC013D">
      <w:pPr>
        <w:pStyle w:val="a4"/>
        <w:jc w:val="right"/>
        <w:rPr>
          <w:rFonts w:ascii="Times New Roman" w:hAnsi="Times New Roman"/>
          <w:lang w:eastAsia="ru-RU"/>
        </w:rPr>
      </w:pPr>
    </w:p>
    <w:p w:rsidR="00FC013D" w:rsidRDefault="00FC013D" w:rsidP="00FC013D">
      <w:pPr>
        <w:pStyle w:val="a4"/>
        <w:jc w:val="right"/>
        <w:rPr>
          <w:rFonts w:ascii="Times New Roman" w:hAnsi="Times New Roman"/>
          <w:lang w:eastAsia="ru-RU"/>
        </w:rPr>
      </w:pPr>
    </w:p>
    <w:p w:rsidR="00FC013D" w:rsidRDefault="00FC013D" w:rsidP="00FC013D">
      <w:pPr>
        <w:pStyle w:val="a4"/>
        <w:jc w:val="right"/>
        <w:rPr>
          <w:rFonts w:ascii="Times New Roman" w:hAnsi="Times New Roman"/>
          <w:lang w:eastAsia="ru-RU"/>
        </w:rPr>
      </w:pPr>
    </w:p>
    <w:p w:rsidR="00FC013D" w:rsidRDefault="00FC013D" w:rsidP="00FC013D">
      <w:pPr>
        <w:pStyle w:val="a4"/>
        <w:jc w:val="right"/>
        <w:rPr>
          <w:rFonts w:ascii="Times New Roman" w:hAnsi="Times New Roman"/>
          <w:lang w:eastAsia="ru-RU"/>
        </w:rPr>
      </w:pPr>
    </w:p>
    <w:p w:rsidR="00D200C1" w:rsidRDefault="00D200C1"/>
    <w:sectPr w:rsidR="00D2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3D"/>
    <w:rsid w:val="008C06D4"/>
    <w:rsid w:val="00D200C1"/>
    <w:rsid w:val="00FC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013D"/>
    <w:rPr>
      <w:color w:val="0000FF"/>
      <w:u w:val="single"/>
    </w:rPr>
  </w:style>
  <w:style w:type="paragraph" w:styleId="a4">
    <w:name w:val="No Spacing"/>
    <w:uiPriority w:val="1"/>
    <w:qFormat/>
    <w:rsid w:val="00FC013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C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1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013D"/>
    <w:rPr>
      <w:color w:val="0000FF"/>
      <w:u w:val="single"/>
    </w:rPr>
  </w:style>
  <w:style w:type="paragraph" w:styleId="a4">
    <w:name w:val="No Spacing"/>
    <w:uiPriority w:val="1"/>
    <w:qFormat/>
    <w:rsid w:val="00FC013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C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1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201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2013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2013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docs.cntd.ru/document/902385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5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2535</Characters>
  <Application>Microsoft Office Word</Application>
  <DocSecurity>0</DocSecurity>
  <Lines>21</Lines>
  <Paragraphs>5</Paragraphs>
  <ScaleCrop>false</ScaleCrop>
  <Company>ТИК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dcterms:created xsi:type="dcterms:W3CDTF">2018-08-20T04:51:00Z</dcterms:created>
  <dcterms:modified xsi:type="dcterms:W3CDTF">2018-08-20T05:55:00Z</dcterms:modified>
</cp:coreProperties>
</file>